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BBD6F" w14:textId="2846B242" w:rsidR="005F78A2" w:rsidRPr="00580022" w:rsidRDefault="008309FC" w:rsidP="0058002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43823AD5" wp14:editId="75BE8023">
            <wp:extent cx="3634740" cy="784860"/>
            <wp:effectExtent l="0" t="0" r="0" b="0"/>
            <wp:docPr id="1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474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F2730" w14:textId="77777777" w:rsidR="005F78A2" w:rsidRPr="00580022" w:rsidRDefault="005F78A2" w:rsidP="0058002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3AF2A71" w14:textId="77777777" w:rsidR="005F78A2" w:rsidRPr="00580022" w:rsidRDefault="005F78A2" w:rsidP="00580022">
      <w:pPr>
        <w:jc w:val="center"/>
        <w:rPr>
          <w:rFonts w:ascii="Times New Roman" w:hAnsi="Times New Roman"/>
          <w:b/>
          <w:sz w:val="24"/>
          <w:szCs w:val="24"/>
        </w:rPr>
      </w:pPr>
      <w:r w:rsidRPr="00580022">
        <w:rPr>
          <w:rFonts w:ascii="Times New Roman" w:hAnsi="Times New Roman"/>
          <w:b/>
          <w:sz w:val="24"/>
          <w:szCs w:val="24"/>
        </w:rPr>
        <w:t>PROJEKTO „JONAVOS SVEIKATOS CENTRO SUDĖTYJE TEIKIAMŲ SVEIKATOS PRIEŽIŪROS PASLAUGŲ INFRASTRUKTŪROS MODERNIZAVIMAS“</w:t>
      </w:r>
    </w:p>
    <w:p w14:paraId="41FBE7E6" w14:textId="77777777" w:rsidR="005F78A2" w:rsidRPr="00580022" w:rsidRDefault="005F78A2" w:rsidP="00580022">
      <w:pPr>
        <w:jc w:val="center"/>
        <w:rPr>
          <w:rFonts w:ascii="Times New Roman" w:hAnsi="Times New Roman"/>
          <w:sz w:val="24"/>
          <w:szCs w:val="24"/>
        </w:rPr>
      </w:pPr>
      <w:r w:rsidRPr="00580022">
        <w:rPr>
          <w:rFonts w:ascii="Times New Roman" w:hAnsi="Times New Roman"/>
          <w:b/>
          <w:sz w:val="24"/>
          <w:szCs w:val="24"/>
        </w:rPr>
        <w:t xml:space="preserve">NR. </w:t>
      </w:r>
      <w:r w:rsidRPr="00580022">
        <w:rPr>
          <w:rStyle w:val="sitemappagename"/>
          <w:rFonts w:ascii="Times New Roman" w:hAnsi="Times New Roman"/>
          <w:b/>
          <w:bCs/>
          <w:sz w:val="24"/>
          <w:szCs w:val="24"/>
        </w:rPr>
        <w:t>09-022-P-0013</w:t>
      </w:r>
    </w:p>
    <w:p w14:paraId="77FC3AE4" w14:textId="77777777" w:rsidR="005F78A2" w:rsidRPr="00580022" w:rsidRDefault="005F78A2" w:rsidP="0058002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26C42F4" w14:textId="77777777" w:rsidR="005F78A2" w:rsidRPr="00580022" w:rsidRDefault="005F78A2" w:rsidP="00580022">
      <w:pPr>
        <w:jc w:val="center"/>
        <w:rPr>
          <w:rFonts w:ascii="Times New Roman" w:hAnsi="Times New Roman"/>
          <w:sz w:val="24"/>
          <w:szCs w:val="24"/>
        </w:rPr>
      </w:pPr>
      <w:r w:rsidRPr="00580022">
        <w:rPr>
          <w:rFonts w:ascii="Times New Roman" w:hAnsi="Times New Roman"/>
          <w:b/>
          <w:sz w:val="24"/>
          <w:szCs w:val="24"/>
        </w:rPr>
        <w:t>PANORAMINIO RENTGENO APARATO</w:t>
      </w:r>
    </w:p>
    <w:p w14:paraId="2E514383" w14:textId="77777777" w:rsidR="005F78A2" w:rsidRPr="00580022" w:rsidRDefault="005F78A2" w:rsidP="00580022">
      <w:pPr>
        <w:jc w:val="center"/>
        <w:rPr>
          <w:rFonts w:ascii="Times New Roman" w:hAnsi="Times New Roman"/>
          <w:b/>
          <w:sz w:val="24"/>
          <w:szCs w:val="24"/>
        </w:rPr>
      </w:pPr>
      <w:r w:rsidRPr="00580022">
        <w:rPr>
          <w:rFonts w:ascii="Times New Roman" w:hAnsi="Times New Roman"/>
          <w:b/>
          <w:sz w:val="24"/>
          <w:szCs w:val="24"/>
        </w:rPr>
        <w:t>TECHNINĖ SPECIFIKACIJA</w:t>
      </w:r>
    </w:p>
    <w:p w14:paraId="7E97CD41" w14:textId="77777777" w:rsidR="005F78A2" w:rsidRPr="00580022" w:rsidRDefault="005F78A2" w:rsidP="0058002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0AA408F" w14:textId="77777777" w:rsidR="005F78A2" w:rsidRDefault="005F78A2" w:rsidP="00580022">
      <w:pPr>
        <w:jc w:val="center"/>
        <w:rPr>
          <w:rFonts w:ascii="Times New Roman" w:hAnsi="Times New Roman"/>
          <w:b/>
          <w:sz w:val="24"/>
          <w:szCs w:val="24"/>
        </w:rPr>
      </w:pPr>
      <w:r w:rsidRPr="00580022">
        <w:rPr>
          <w:rFonts w:ascii="Times New Roman" w:hAnsi="Times New Roman"/>
          <w:b/>
          <w:sz w:val="24"/>
          <w:szCs w:val="24"/>
        </w:rPr>
        <w:t>I pirkimo objekto dalis</w:t>
      </w:r>
    </w:p>
    <w:p w14:paraId="236BB830" w14:textId="77777777" w:rsidR="00307074" w:rsidRPr="008A1BC2" w:rsidRDefault="00307074" w:rsidP="00307074">
      <w:pPr>
        <w:ind w:firstLine="567"/>
        <w:jc w:val="both"/>
        <w:rPr>
          <w:rFonts w:ascii="Times New Roman" w:hAnsi="Times New Roman"/>
          <w:kern w:val="2"/>
          <w:sz w:val="24"/>
          <w:szCs w:val="24"/>
          <w:u w:val="single"/>
          <w14:ligatures w14:val="standardContextual"/>
        </w:rPr>
      </w:pPr>
      <w:r w:rsidRPr="008A1BC2">
        <w:rPr>
          <w:rFonts w:ascii="Times New Roman" w:hAnsi="Times New Roman"/>
          <w:kern w:val="2"/>
          <w:sz w:val="24"/>
          <w:szCs w:val="24"/>
          <w:u w:val="single"/>
          <w14:ligatures w14:val="standardContextual"/>
        </w:rPr>
        <w:t xml:space="preserve">Tiekėjo pareiga yra įrodyti siūlomų medžiagų ar standartų lygiavertiškumą (jei siūlomas lygiavertis sprendimas tam, ką nurodė perkančioji organizacija). Lygiavertiškumą įrodantys dokumentai turi būti pateikti kartu su pasiūlymu. </w:t>
      </w:r>
    </w:p>
    <w:p w14:paraId="2148DFFF" w14:textId="77777777" w:rsidR="000A1035" w:rsidRDefault="00307074" w:rsidP="00307074">
      <w:pPr>
        <w:numPr>
          <w:ilvl w:val="0"/>
          <w:numId w:val="7"/>
        </w:numPr>
        <w:tabs>
          <w:tab w:val="left" w:pos="142"/>
        </w:tabs>
        <w:suppressAutoHyphens/>
        <w:ind w:firstLine="567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8A1BC2">
        <w:rPr>
          <w:rFonts w:ascii="Times New Roman" w:hAnsi="Times New Roman"/>
          <w:kern w:val="2"/>
          <w:sz w:val="24"/>
          <w:szCs w:val="24"/>
          <w14:ligatures w14:val="standardContextual"/>
        </w:rPr>
        <w:t>Visos prekės turi būti naujos. Kartu su Preke Tiekėjas Pirkėjui pateikia</w:t>
      </w:r>
      <w:r w:rsidR="000A1035">
        <w:rPr>
          <w:rFonts w:ascii="Times New Roman" w:hAnsi="Times New Roman"/>
          <w:kern w:val="2"/>
          <w:sz w:val="24"/>
          <w:szCs w:val="24"/>
          <w14:ligatures w14:val="standardContextual"/>
        </w:rPr>
        <w:t>:</w:t>
      </w:r>
    </w:p>
    <w:p w14:paraId="72F1EDF8" w14:textId="77777777" w:rsidR="000A1035" w:rsidRDefault="00307074" w:rsidP="00D129F1">
      <w:pPr>
        <w:pStyle w:val="Sraopastraipa"/>
        <w:numPr>
          <w:ilvl w:val="0"/>
          <w:numId w:val="10"/>
        </w:numPr>
        <w:tabs>
          <w:tab w:val="left" w:pos="142"/>
        </w:tabs>
        <w:suppressAutoHyphens/>
        <w:ind w:left="0" w:firstLine="985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0A1035">
        <w:rPr>
          <w:rFonts w:ascii="Times New Roman" w:hAnsi="Times New Roman"/>
          <w:kern w:val="2"/>
          <w:sz w:val="24"/>
          <w:szCs w:val="24"/>
          <w14:ligatures w14:val="standardContextual"/>
        </w:rPr>
        <w:t>prekės priežiūros ir naudojimosi instrukcijas lietuvių kalba</w:t>
      </w:r>
      <w:r w:rsidR="000A1035">
        <w:rPr>
          <w:rFonts w:ascii="Times New Roman" w:hAnsi="Times New Roman"/>
          <w:kern w:val="2"/>
          <w:sz w:val="24"/>
          <w:szCs w:val="24"/>
          <w14:ligatures w14:val="standardContextual"/>
        </w:rPr>
        <w:t>;</w:t>
      </w:r>
    </w:p>
    <w:p w14:paraId="60A973C9" w14:textId="77777777" w:rsidR="000A1035" w:rsidRPr="000A1035" w:rsidRDefault="00307074" w:rsidP="00D129F1">
      <w:pPr>
        <w:pStyle w:val="Sraopastraipa"/>
        <w:numPr>
          <w:ilvl w:val="0"/>
          <w:numId w:val="10"/>
        </w:numPr>
        <w:tabs>
          <w:tab w:val="left" w:pos="142"/>
        </w:tabs>
        <w:suppressAutoHyphens/>
        <w:ind w:left="0" w:firstLine="985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0A1035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t</w:t>
      </w:r>
      <w:r w:rsidRPr="000A1035">
        <w:rPr>
          <w:rFonts w:ascii="Times New Roman" w:hAnsi="Times New Roman"/>
          <w:sz w:val="24"/>
          <w:szCs w:val="24"/>
        </w:rPr>
        <w:t>echninę bylą (</w:t>
      </w:r>
      <w:r w:rsidRPr="000A1035">
        <w:rPr>
          <w:rFonts w:ascii="Times New Roman" w:hAnsi="Times New Roman"/>
          <w:color w:val="000000"/>
          <w:sz w:val="24"/>
          <w:szCs w:val="24"/>
        </w:rPr>
        <w:t>medicinos prietaiso pas</w:t>
      </w:r>
      <w:r w:rsidR="000A1035">
        <w:rPr>
          <w:rFonts w:ascii="Times New Roman" w:hAnsi="Times New Roman"/>
          <w:color w:val="000000"/>
          <w:sz w:val="24"/>
          <w:szCs w:val="24"/>
        </w:rPr>
        <w:t>ą</w:t>
      </w:r>
      <w:r w:rsidRPr="000A1035">
        <w:rPr>
          <w:rFonts w:ascii="Times New Roman" w:hAnsi="Times New Roman"/>
          <w:color w:val="000000"/>
          <w:sz w:val="24"/>
          <w:szCs w:val="24"/>
        </w:rPr>
        <w:t>)</w:t>
      </w:r>
      <w:r w:rsidR="000A1035">
        <w:rPr>
          <w:rFonts w:ascii="Times New Roman" w:hAnsi="Times New Roman"/>
          <w:color w:val="000000"/>
          <w:sz w:val="24"/>
          <w:szCs w:val="24"/>
        </w:rPr>
        <w:t>;</w:t>
      </w:r>
    </w:p>
    <w:p w14:paraId="4035D44B" w14:textId="77777777" w:rsidR="000A1035" w:rsidRPr="000A1035" w:rsidRDefault="000A1035" w:rsidP="00D129F1">
      <w:pPr>
        <w:pStyle w:val="Sraopastraipa"/>
        <w:numPr>
          <w:ilvl w:val="0"/>
          <w:numId w:val="10"/>
        </w:numPr>
        <w:tabs>
          <w:tab w:val="left" w:pos="142"/>
        </w:tabs>
        <w:suppressAutoHyphens/>
        <w:ind w:left="0" w:firstLine="985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color w:val="000000"/>
          <w:sz w:val="24"/>
          <w:szCs w:val="24"/>
        </w:rPr>
        <w:t>dokumentus įrodančius</w:t>
      </w:r>
      <w:r w:rsidR="00307074" w:rsidRPr="000A1035">
        <w:rPr>
          <w:rFonts w:ascii="Times New Roman" w:hAnsi="Times New Roman"/>
          <w:sz w:val="24"/>
          <w:szCs w:val="24"/>
        </w:rPr>
        <w:t xml:space="preserve"> atitikim</w:t>
      </w:r>
      <w:r w:rsidR="00B47C7D" w:rsidRPr="000A1035">
        <w:rPr>
          <w:rFonts w:ascii="Times New Roman" w:hAnsi="Times New Roman"/>
          <w:sz w:val="24"/>
          <w:szCs w:val="24"/>
        </w:rPr>
        <w:t>ą</w:t>
      </w:r>
      <w:r>
        <w:rPr>
          <w:rFonts w:ascii="Times New Roman" w:hAnsi="Times New Roman"/>
          <w:sz w:val="24"/>
          <w:szCs w:val="24"/>
        </w:rPr>
        <w:t xml:space="preserve"> Lietuvos higienos normoje</w:t>
      </w:r>
      <w:r w:rsidR="00307074" w:rsidRPr="000A1035">
        <w:rPr>
          <w:rFonts w:ascii="Times New Roman" w:hAnsi="Times New Roman"/>
          <w:sz w:val="24"/>
          <w:szCs w:val="24"/>
        </w:rPr>
        <w:t xml:space="preserve"> HN 73:2018 (arba lygiavertis) nurodytiems reikalavimams medicinos radiologijos įrangai ir dokumentacijai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0A1035">
        <w:rPr>
          <w:rFonts w:ascii="Times New Roman" w:hAnsi="Times New Roman"/>
          <w:sz w:val="24"/>
          <w:szCs w:val="24"/>
        </w:rPr>
        <w:t xml:space="preserve"> </w:t>
      </w:r>
    </w:p>
    <w:p w14:paraId="47080E30" w14:textId="76E93AAF" w:rsidR="000A1035" w:rsidRPr="000A1035" w:rsidRDefault="000A1035" w:rsidP="00D129F1">
      <w:pPr>
        <w:pStyle w:val="Sraopastraipa"/>
        <w:numPr>
          <w:ilvl w:val="0"/>
          <w:numId w:val="10"/>
        </w:numPr>
        <w:tabs>
          <w:tab w:val="left" w:pos="142"/>
        </w:tabs>
        <w:suppressAutoHyphens/>
        <w:ind w:left="0" w:firstLine="985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  <w:szCs w:val="24"/>
        </w:rPr>
        <w:t>dokumentus įrodančius a</w:t>
      </w:r>
      <w:r w:rsidRPr="00C3641A">
        <w:rPr>
          <w:rFonts w:ascii="Times New Roman" w:hAnsi="Times New Roman"/>
          <w:sz w:val="24"/>
          <w:szCs w:val="24"/>
        </w:rPr>
        <w:t>titikim</w:t>
      </w:r>
      <w:r>
        <w:rPr>
          <w:rFonts w:ascii="Times New Roman" w:hAnsi="Times New Roman"/>
          <w:sz w:val="24"/>
          <w:szCs w:val="24"/>
        </w:rPr>
        <w:t>ą Lietuvos higienos normoje</w:t>
      </w:r>
      <w:r w:rsidRPr="00C3641A">
        <w:rPr>
          <w:rFonts w:ascii="Times New Roman" w:hAnsi="Times New Roman"/>
          <w:sz w:val="24"/>
          <w:szCs w:val="24"/>
        </w:rPr>
        <w:t xml:space="preserve"> HN 31:2021  (arba lygiavertį) numatytiems radiacinės saugos reikalavimams medicininėje </w:t>
      </w:r>
      <w:proofErr w:type="spellStart"/>
      <w:r w:rsidRPr="00C3641A">
        <w:rPr>
          <w:rFonts w:ascii="Times New Roman" w:hAnsi="Times New Roman"/>
          <w:sz w:val="24"/>
          <w:szCs w:val="24"/>
        </w:rPr>
        <w:t>radio</w:t>
      </w:r>
      <w:proofErr w:type="spellEnd"/>
      <w:r w:rsidRPr="00C3641A">
        <w:rPr>
          <w:rFonts w:ascii="Times New Roman" w:hAnsi="Times New Roman"/>
          <w:sz w:val="24"/>
          <w:szCs w:val="24"/>
        </w:rPr>
        <w:t xml:space="preserve"> diagnostikoje</w:t>
      </w:r>
      <w:r>
        <w:rPr>
          <w:rFonts w:ascii="Times New Roman" w:hAnsi="Times New Roman"/>
          <w:sz w:val="24"/>
          <w:szCs w:val="24"/>
        </w:rPr>
        <w:t>;</w:t>
      </w:r>
    </w:p>
    <w:p w14:paraId="4D55AD73" w14:textId="1D2FEA49" w:rsidR="000A1035" w:rsidRPr="000A1035" w:rsidRDefault="000A1035" w:rsidP="00D129F1">
      <w:pPr>
        <w:pStyle w:val="Sraopastraipa"/>
        <w:numPr>
          <w:ilvl w:val="0"/>
          <w:numId w:val="10"/>
        </w:numPr>
        <w:tabs>
          <w:tab w:val="left" w:pos="142"/>
        </w:tabs>
        <w:suppressAutoHyphens/>
        <w:ind w:left="0" w:firstLine="985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  <w:szCs w:val="24"/>
        </w:rPr>
        <w:t>r</w:t>
      </w:r>
      <w:r w:rsidRPr="00C3641A">
        <w:rPr>
          <w:rFonts w:ascii="Times New Roman" w:hAnsi="Times New Roman"/>
          <w:sz w:val="24"/>
          <w:szCs w:val="24"/>
        </w:rPr>
        <w:t>entgeno aparato kokybės kontrolės priėmimo bandym</w:t>
      </w:r>
      <w:r>
        <w:rPr>
          <w:rFonts w:ascii="Times New Roman" w:hAnsi="Times New Roman"/>
          <w:sz w:val="24"/>
          <w:szCs w:val="24"/>
        </w:rPr>
        <w:t>us</w:t>
      </w:r>
      <w:r w:rsidRPr="00C3641A">
        <w:rPr>
          <w:rFonts w:ascii="Times New Roman" w:hAnsi="Times New Roman"/>
          <w:sz w:val="24"/>
          <w:szCs w:val="24"/>
        </w:rPr>
        <w:t xml:space="preserve"> pagal LR teisės aktus (HN 78:2009) (arba lygiavertį)</w:t>
      </w:r>
      <w:r>
        <w:rPr>
          <w:rFonts w:ascii="Times New Roman" w:hAnsi="Times New Roman"/>
          <w:sz w:val="24"/>
          <w:szCs w:val="24"/>
        </w:rPr>
        <w:t>;</w:t>
      </w:r>
    </w:p>
    <w:p w14:paraId="7685DE67" w14:textId="59CA470A" w:rsidR="00307074" w:rsidRPr="000A1035" w:rsidRDefault="000A1035" w:rsidP="00D129F1">
      <w:pPr>
        <w:pStyle w:val="Sraopastraipa"/>
        <w:numPr>
          <w:ilvl w:val="0"/>
          <w:numId w:val="10"/>
        </w:numPr>
        <w:tabs>
          <w:tab w:val="left" w:pos="142"/>
        </w:tabs>
        <w:suppressAutoHyphens/>
        <w:ind w:left="0" w:firstLine="985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C3641A">
        <w:rPr>
          <w:rFonts w:ascii="Times New Roman" w:hAnsi="Times New Roman"/>
          <w:sz w:val="24"/>
          <w:szCs w:val="24"/>
        </w:rPr>
        <w:t xml:space="preserve"> bandymų protokol</w:t>
      </w:r>
      <w:r>
        <w:rPr>
          <w:rFonts w:ascii="Times New Roman" w:hAnsi="Times New Roman"/>
          <w:sz w:val="24"/>
          <w:szCs w:val="24"/>
        </w:rPr>
        <w:t>us</w:t>
      </w:r>
      <w:r w:rsidRPr="000A1035">
        <w:rPr>
          <w:rFonts w:ascii="Times New Roman" w:hAnsi="Times New Roman"/>
          <w:sz w:val="24"/>
          <w:szCs w:val="24"/>
        </w:rPr>
        <w:t xml:space="preserve"> </w:t>
      </w:r>
      <w:r w:rsidRPr="00C3641A">
        <w:rPr>
          <w:rFonts w:ascii="Times New Roman" w:hAnsi="Times New Roman"/>
          <w:sz w:val="24"/>
          <w:szCs w:val="24"/>
        </w:rPr>
        <w:t>atlik</w:t>
      </w:r>
      <w:r>
        <w:rPr>
          <w:rFonts w:ascii="Times New Roman" w:hAnsi="Times New Roman"/>
          <w:sz w:val="24"/>
          <w:szCs w:val="24"/>
        </w:rPr>
        <w:t>us</w:t>
      </w:r>
      <w:r w:rsidRPr="00C3641A">
        <w:rPr>
          <w:rFonts w:ascii="Times New Roman" w:hAnsi="Times New Roman"/>
          <w:sz w:val="24"/>
          <w:szCs w:val="24"/>
        </w:rPr>
        <w:t xml:space="preserve"> lygiavertės dozės galios matavimus ir kitas reikalingas procedūras pagal RSC direktoriaus 2007. 11.16d. įsakymą Nr. 63</w:t>
      </w:r>
      <w:r w:rsidR="00D129F1">
        <w:rPr>
          <w:rFonts w:ascii="Times New Roman" w:hAnsi="Times New Roman"/>
          <w:sz w:val="24"/>
          <w:szCs w:val="24"/>
        </w:rPr>
        <w:t>;</w:t>
      </w:r>
    </w:p>
    <w:p w14:paraId="02563FF0" w14:textId="0A1FEC32" w:rsidR="00290BE1" w:rsidRPr="00290BE1" w:rsidRDefault="00347305" w:rsidP="00290BE1">
      <w:pPr>
        <w:pStyle w:val="Sraopastraipa"/>
        <w:numPr>
          <w:ilvl w:val="0"/>
          <w:numId w:val="10"/>
        </w:numPr>
        <w:tabs>
          <w:tab w:val="left" w:pos="142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290BE1">
        <w:rPr>
          <w:rFonts w:ascii="Times New Roman" w:hAnsi="Times New Roman"/>
          <w:sz w:val="24"/>
          <w:szCs w:val="24"/>
        </w:rPr>
        <w:t xml:space="preserve"> dokumentus </w:t>
      </w:r>
      <w:r w:rsidR="00290BE1" w:rsidRPr="00290BE1">
        <w:rPr>
          <w:rFonts w:ascii="Times New Roman" w:hAnsi="Times New Roman"/>
          <w:sz w:val="24"/>
          <w:szCs w:val="24"/>
        </w:rPr>
        <w:t>įrodančius atitiktį radiacinės saugos paruošimo, ekspertizės ir paruošimo eksploatacijai pagal HN 32:2021 (arba lygiavertį)</w:t>
      </w:r>
      <w:r w:rsidR="00290BE1" w:rsidRPr="00290BE1">
        <w:rPr>
          <w:rFonts w:ascii="Times New Roman" w:hAnsi="Times New Roman"/>
          <w:sz w:val="24"/>
          <w:szCs w:val="24"/>
        </w:rPr>
        <w:t>;</w:t>
      </w:r>
    </w:p>
    <w:p w14:paraId="23742029" w14:textId="366A363F" w:rsidR="00D129F1" w:rsidRPr="00290BE1" w:rsidRDefault="00D129F1" w:rsidP="000A1035">
      <w:pPr>
        <w:pStyle w:val="Sraopastraipa"/>
        <w:numPr>
          <w:ilvl w:val="0"/>
          <w:numId w:val="10"/>
        </w:numPr>
        <w:tabs>
          <w:tab w:val="left" w:pos="142"/>
        </w:tabs>
        <w:suppressAutoHyphens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290BE1">
        <w:rPr>
          <w:rFonts w:ascii="Times New Roman" w:hAnsi="Times New Roman"/>
          <w:sz w:val="24"/>
          <w:szCs w:val="24"/>
        </w:rPr>
        <w:t>Ne mažiau 10 vartotojo licencijų panoraminių nuotraukų peržiūrai.</w:t>
      </w:r>
    </w:p>
    <w:p w14:paraId="13184D3B" w14:textId="77777777" w:rsidR="000A1035" w:rsidRPr="000A1035" w:rsidRDefault="000A1035" w:rsidP="000A1035">
      <w:pPr>
        <w:pStyle w:val="Sraopastraipa"/>
        <w:tabs>
          <w:tab w:val="left" w:pos="142"/>
        </w:tabs>
        <w:suppressAutoHyphens/>
        <w:ind w:left="1345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14:paraId="08B214E0" w14:textId="297E5AD1" w:rsidR="00307074" w:rsidRPr="008A1BC2" w:rsidRDefault="00307074" w:rsidP="000A1035">
      <w:pPr>
        <w:numPr>
          <w:ilvl w:val="0"/>
          <w:numId w:val="7"/>
        </w:numPr>
        <w:suppressAutoHyphens/>
        <w:ind w:firstLine="567"/>
        <w:jc w:val="both"/>
        <w:rPr>
          <w:rFonts w:ascii="Times New Roman" w:hAnsi="Times New Roman"/>
          <w:kern w:val="2"/>
          <w:sz w:val="24"/>
          <w:szCs w:val="24"/>
          <w14:ligatures w14:val="standardContextual"/>
        </w:rPr>
      </w:pPr>
      <w:r w:rsidRPr="008A1BC2">
        <w:rPr>
          <w:rFonts w:ascii="Times New Roman" w:hAnsi="Times New Roman"/>
          <w:kern w:val="2"/>
          <w:sz w:val="24"/>
          <w:szCs w:val="24"/>
          <w14:ligatures w14:val="standardContextual"/>
        </w:rPr>
        <w:t>Prekėms suteikiama</w:t>
      </w:r>
      <w:r w:rsidR="008A1BC2" w:rsidRPr="008A1BC2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privaloma</w:t>
      </w:r>
      <w:r w:rsidRPr="008A1BC2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24 mėnesių garantija.</w:t>
      </w:r>
    </w:p>
    <w:p w14:paraId="32D787CE" w14:textId="77777777" w:rsidR="00307074" w:rsidRPr="008A1BC2" w:rsidRDefault="00307074" w:rsidP="00307074">
      <w:pPr>
        <w:numPr>
          <w:ilvl w:val="0"/>
          <w:numId w:val="7"/>
        </w:numPr>
        <w:suppressAutoHyphens/>
        <w:ind w:firstLine="567"/>
        <w:jc w:val="both"/>
        <w:rPr>
          <w:rFonts w:ascii="Times New Roman" w:hAnsi="Times New Roman"/>
          <w:kern w:val="2"/>
          <w:sz w:val="24"/>
          <w:szCs w:val="24"/>
          <w:u w:val="single"/>
          <w14:ligatures w14:val="standardContextual"/>
        </w:rPr>
      </w:pPr>
      <w:r w:rsidRPr="008A1BC2">
        <w:rPr>
          <w:rFonts w:ascii="Times New Roman" w:hAnsi="Times New Roman"/>
          <w:b/>
          <w:iCs/>
          <w:kern w:val="2"/>
          <w:sz w:val="24"/>
          <w:szCs w:val="24"/>
          <w:u w:val="single"/>
          <w14:ligatures w14:val="standardContextual"/>
        </w:rPr>
        <w:t xml:space="preserve">Papildoma Prekių garantinio termino trukmė, viršijanti minimalų reikalaujamą 24 mėnesių garantinį terminą, </w:t>
      </w:r>
      <w:r w:rsidRPr="008A1BC2">
        <w:rPr>
          <w:rFonts w:ascii="Times New Roman" w:hAnsi="Times New Roman"/>
          <w:kern w:val="2"/>
          <w:sz w:val="24"/>
          <w:szCs w:val="24"/>
          <w:u w:val="single"/>
          <w14:ligatures w14:val="standardContextual"/>
        </w:rPr>
        <w:t xml:space="preserve">............ </w:t>
      </w:r>
      <w:r w:rsidRPr="008A1BC2">
        <w:rPr>
          <w:rFonts w:ascii="Times New Roman" w:hAnsi="Times New Roman"/>
          <w:i/>
          <w:iCs/>
          <w:color w:val="FF0000"/>
          <w:kern w:val="2"/>
          <w:sz w:val="24"/>
          <w:szCs w:val="24"/>
          <w:u w:val="single"/>
          <w14:ligatures w14:val="standardContextual"/>
        </w:rPr>
        <w:t>(įrašyti tiekėjo pasiūlyme nurodytą papildomą garantinį terminą</w:t>
      </w:r>
      <w:r w:rsidRPr="008A1BC2">
        <w:rPr>
          <w:rFonts w:ascii="Times New Roman" w:hAnsi="Times New Roman"/>
          <w:kern w:val="2"/>
          <w:sz w:val="24"/>
          <w:szCs w:val="24"/>
          <w:u w:val="single"/>
          <w14:ligatures w14:val="standardContextual"/>
        </w:rPr>
        <w:t>). Papildomo garantinio termino laikotarpiu remonto išlaidas turi padengti tiekėjas.</w:t>
      </w:r>
    </w:p>
    <w:p w14:paraId="1181A6AE" w14:textId="77777777" w:rsidR="00307074" w:rsidRPr="008A1BC2" w:rsidRDefault="00307074" w:rsidP="00307074">
      <w:pPr>
        <w:numPr>
          <w:ilvl w:val="0"/>
          <w:numId w:val="7"/>
        </w:numPr>
        <w:suppressAutoHyphens/>
        <w:ind w:firstLine="567"/>
        <w:contextualSpacing/>
        <w:jc w:val="both"/>
        <w:rPr>
          <w:rFonts w:ascii="Times New Roman" w:eastAsia="Arial" w:hAnsi="Times New Roman"/>
          <w:color w:val="000000"/>
          <w:kern w:val="2"/>
          <w:sz w:val="24"/>
          <w:szCs w:val="24"/>
          <w:u w:val="single"/>
          <w14:ligatures w14:val="standardContextual"/>
        </w:rPr>
      </w:pPr>
      <w:bookmarkStart w:id="0" w:name="_Hlk193712209"/>
      <w:r w:rsidRPr="008A1BC2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Visos Prekės turės būti pristatytos, sumontuotos ir vartotojai apmokyti dirbti su Prekėmis: </w:t>
      </w:r>
      <w:r w:rsidRPr="008A1BC2">
        <w:rPr>
          <w:rFonts w:ascii="Times New Roman" w:hAnsi="Times New Roman"/>
          <w:i/>
          <w:iCs/>
          <w:kern w:val="2"/>
          <w:sz w:val="24"/>
          <w:szCs w:val="24"/>
          <w14:ligatures w14:val="standardContextual"/>
        </w:rPr>
        <w:t>Jonavos Pirminės Sveikatos Priežiūros Centras</w:t>
      </w:r>
      <w:r w:rsidRPr="008A1BC2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Žeimių g. 19, Jonava. </w:t>
      </w:r>
    </w:p>
    <w:p w14:paraId="1E94441F" w14:textId="0E02104D" w:rsidR="008B2E63" w:rsidRPr="008A1BC2" w:rsidRDefault="008A1BC2" w:rsidP="008C03AA">
      <w:pPr>
        <w:pStyle w:val="Sraopastraipa"/>
        <w:numPr>
          <w:ilvl w:val="0"/>
          <w:numId w:val="7"/>
        </w:numPr>
        <w:suppressAutoHyphens/>
        <w:ind w:firstLine="567"/>
        <w:jc w:val="both"/>
        <w:rPr>
          <w:rFonts w:ascii="Times New Roman" w:eastAsia="Arial" w:hAnsi="Times New Roman"/>
          <w:color w:val="000000"/>
          <w:kern w:val="2"/>
          <w:sz w:val="24"/>
          <w:szCs w:val="24"/>
          <w:u w:val="single"/>
          <w14:ligatures w14:val="standardContextual"/>
        </w:rPr>
      </w:pPr>
      <w:r w:rsidRPr="008A1BC2">
        <w:rPr>
          <w:rFonts w:ascii="Times New Roman" w:hAnsi="Times New Roman"/>
          <w:sz w:val="24"/>
          <w:szCs w:val="24"/>
        </w:rPr>
        <w:lastRenderedPageBreak/>
        <w:t xml:space="preserve">Ne mažiau nei </w:t>
      </w:r>
      <w:r w:rsidR="008B2E63" w:rsidRPr="008A1BC2">
        <w:rPr>
          <w:rFonts w:ascii="Times New Roman" w:hAnsi="Times New Roman"/>
          <w:sz w:val="24"/>
          <w:szCs w:val="24"/>
        </w:rPr>
        <w:t xml:space="preserve">4 (keturi) specialistai turi būti apmokyti dirbti su Preke. </w:t>
      </w:r>
      <w:r w:rsidRPr="008A1BC2">
        <w:rPr>
          <w:rFonts w:ascii="Times New Roman" w:hAnsi="Times New Roman"/>
          <w:sz w:val="24"/>
          <w:szCs w:val="24"/>
        </w:rPr>
        <w:t xml:space="preserve">Turi vykti kontaktiniai specialistų mokymai, </w:t>
      </w:r>
      <w:r w:rsidR="008B2E63" w:rsidRPr="008A1BC2">
        <w:rPr>
          <w:rFonts w:ascii="Times New Roman" w:hAnsi="Times New Roman"/>
          <w:sz w:val="24"/>
          <w:szCs w:val="24"/>
        </w:rPr>
        <w:t>kurie turi būti įforminti mokymo protokolu.</w:t>
      </w:r>
    </w:p>
    <w:bookmarkEnd w:id="0"/>
    <w:p w14:paraId="35E42792" w14:textId="77777777" w:rsidR="00307074" w:rsidRPr="008A1BC2" w:rsidRDefault="00307074" w:rsidP="008B2E63">
      <w:pPr>
        <w:numPr>
          <w:ilvl w:val="0"/>
          <w:numId w:val="7"/>
        </w:numPr>
        <w:tabs>
          <w:tab w:val="left" w:pos="567"/>
          <w:tab w:val="left" w:pos="851"/>
        </w:tabs>
        <w:ind w:firstLine="567"/>
        <w:jc w:val="both"/>
        <w:rPr>
          <w:rFonts w:ascii="Times New Roman" w:hAnsi="Times New Roman"/>
          <w:kern w:val="2"/>
          <w:sz w:val="24"/>
          <w:szCs w:val="24"/>
          <w:u w:val="single"/>
          <w14:ligatures w14:val="standardContextual"/>
        </w:rPr>
      </w:pPr>
      <w:r w:rsidRPr="008A1BC2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Tiekėjas, pildydamas techninę specifikaciją privalo nurodyti </w:t>
      </w:r>
      <w:r w:rsidRPr="008A1BC2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>tikslius siūlomų prekių parametrus</w:t>
      </w:r>
      <w:r w:rsidRPr="008A1BC2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, </w:t>
      </w:r>
      <w:r w:rsidRPr="008A1BC2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>matmenis, medžiagas, aprašymus ir t.t.,</w:t>
      </w:r>
      <w:r w:rsidRPr="008A1BC2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  kad perkančioji organizacija galėtų įsitikinti, jog tiekėjo siūlomos prekės atitinka </w:t>
      </w:r>
      <w:r w:rsidRPr="008A1BC2">
        <w:rPr>
          <w:rFonts w:ascii="Times New Roman" w:hAnsi="Times New Roman"/>
          <w:b/>
          <w:bCs/>
          <w:kern w:val="2"/>
          <w:sz w:val="24"/>
          <w:szCs w:val="24"/>
          <w14:ligatures w14:val="standardContextual"/>
        </w:rPr>
        <w:t xml:space="preserve">visus </w:t>
      </w:r>
      <w:r w:rsidRPr="008A1BC2">
        <w:rPr>
          <w:rFonts w:ascii="Times New Roman" w:hAnsi="Times New Roman"/>
          <w:kern w:val="2"/>
          <w:sz w:val="24"/>
          <w:szCs w:val="24"/>
          <w14:ligatures w14:val="standardContextual"/>
        </w:rPr>
        <w:t xml:space="preserve">prekėms keliamus reikalavimus. Pildant techninę specifikaciją </w:t>
      </w:r>
      <w:r w:rsidRPr="008A1BC2">
        <w:rPr>
          <w:rFonts w:ascii="Times New Roman" w:hAnsi="Times New Roman"/>
          <w:kern w:val="2"/>
          <w:sz w:val="24"/>
          <w:szCs w:val="24"/>
          <w:u w:val="single"/>
          <w14:ligatures w14:val="standardContextual"/>
        </w:rPr>
        <w:t>būtina nurodyti atitikimą būtiniems reikalavimams: tikslūs duomenys, kiekiai ir t.t. su nuoroda į pridėtą katalogą, techninius duomenų lapus, kitus lygiaverčius gamintojų dokumentus, įrodančius siūlomos prekės atitikimą techninės specifikacijos reikalavimams.</w:t>
      </w:r>
    </w:p>
    <w:p w14:paraId="20A589A1" w14:textId="77777777" w:rsidR="005F78A2" w:rsidRPr="00580022" w:rsidRDefault="005F78A2" w:rsidP="0058002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0"/>
        <w:gridCol w:w="3627"/>
        <w:gridCol w:w="3048"/>
        <w:gridCol w:w="2905"/>
        <w:gridCol w:w="3544"/>
      </w:tblGrid>
      <w:tr w:rsidR="008B2E63" w:rsidRPr="00C3641A" w14:paraId="095BD2B7" w14:textId="546F15F0" w:rsidTr="00D129F1">
        <w:trPr>
          <w:trHeight w:val="44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B9F0" w14:textId="77777777" w:rsidR="008B2E63" w:rsidRPr="00C3641A" w:rsidRDefault="008B2E63" w:rsidP="005800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C3641A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6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D481" w14:textId="77777777" w:rsidR="008B2E63" w:rsidRPr="00C3641A" w:rsidRDefault="008B2E63" w:rsidP="005800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C3641A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Parametrai</w:t>
            </w:r>
          </w:p>
        </w:tc>
        <w:tc>
          <w:tcPr>
            <w:tcW w:w="3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F01B3" w14:textId="77777777" w:rsidR="008B2E63" w:rsidRPr="00C3641A" w:rsidRDefault="008B2E63" w:rsidP="005800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C3641A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Reikalaujama parametro reikšmė</w:t>
            </w:r>
          </w:p>
        </w:tc>
        <w:tc>
          <w:tcPr>
            <w:tcW w:w="2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8109A4" w14:textId="27CD1C25" w:rsidR="008B2E63" w:rsidRPr="00C3641A" w:rsidRDefault="008B2E63" w:rsidP="005800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E10D20">
              <w:rPr>
                <w:rFonts w:ascii="Times New Roman" w:hAnsi="Times New Roman"/>
                <w:b/>
                <w:bCs/>
                <w:sz w:val="24"/>
                <w:szCs w:val="24"/>
              </w:rPr>
              <w:t>Atitikimas keliamiems parametrams ir parametrų reikšmėms (tikslias parametrų reikšmes įrašo tiekėjas)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A9885B" w14:textId="49A6C4F2" w:rsidR="008B2E63" w:rsidRPr="00C3641A" w:rsidRDefault="008B2E63" w:rsidP="005800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E10D20">
              <w:rPr>
                <w:rFonts w:ascii="Times New Roman" w:hAnsi="Times New Roman"/>
                <w:b/>
                <w:bCs/>
                <w:sz w:val="24"/>
                <w:szCs w:val="24"/>
              </w:rPr>
              <w:t>Nuoroda į gamintojo internetinį puslapį,  pridedamą gamintojo dokumentą ir pan. (nurodant informacijos vietą tinklapyje, dokumento puslapį, numerį ir pan.)</w:t>
            </w:r>
          </w:p>
        </w:tc>
      </w:tr>
      <w:tr w:rsidR="008B2E63" w:rsidRPr="00C3641A" w14:paraId="3F6D097A" w14:textId="36E0E1AD" w:rsidTr="00D129F1">
        <w:trPr>
          <w:trHeight w:val="22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6CF5" w14:textId="77777777" w:rsidR="008B2E63" w:rsidRPr="00C3641A" w:rsidRDefault="008B2E63" w:rsidP="005800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</w:pPr>
            <w:r w:rsidRPr="00C3641A"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36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3A881" w14:textId="77777777" w:rsidR="008B2E63" w:rsidRPr="00C3641A" w:rsidRDefault="008B2E63" w:rsidP="005800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</w:pPr>
            <w:r w:rsidRPr="00C3641A"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2ADE" w14:textId="77777777" w:rsidR="008B2E63" w:rsidRPr="00C3641A" w:rsidRDefault="008B2E63" w:rsidP="005800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</w:pPr>
            <w:r w:rsidRPr="00C3641A"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3D3D7E" w14:textId="77777777" w:rsidR="008B2E63" w:rsidRPr="00C3641A" w:rsidRDefault="008B2E63" w:rsidP="005800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</w:pPr>
            <w:r w:rsidRPr="00C3641A"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3E82C9" w14:textId="77777777" w:rsidR="008B2E63" w:rsidRPr="00C3641A" w:rsidRDefault="008B2E63" w:rsidP="00580022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lt-LT"/>
              </w:rPr>
            </w:pPr>
          </w:p>
        </w:tc>
      </w:tr>
      <w:tr w:rsidR="008B2E63" w:rsidRPr="00C3641A" w14:paraId="45F97E6D" w14:textId="352C4A2A" w:rsidTr="008B2E63">
        <w:trPr>
          <w:trHeight w:val="22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16D14" w14:textId="77777777" w:rsidR="008B2E63" w:rsidRPr="00C3641A" w:rsidRDefault="008B2E63" w:rsidP="00580022">
            <w:pPr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C3641A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958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892775A" w14:textId="77777777" w:rsidR="008B2E63" w:rsidRPr="00C3641A" w:rsidRDefault="008B2E63" w:rsidP="00580022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C3641A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  <w:t xml:space="preserve"> Panoraminis rentgenas (1 </w:t>
            </w:r>
            <w:proofErr w:type="spellStart"/>
            <w:r w:rsidRPr="00C3641A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  <w:t>vnt</w:t>
            </w:r>
            <w:proofErr w:type="spellEnd"/>
            <w:r w:rsidRPr="00C3641A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  <w:t>):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F25EB85" w14:textId="77777777" w:rsidR="008B2E63" w:rsidRPr="00C3641A" w:rsidRDefault="008B2E63" w:rsidP="00580022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</w:tr>
      <w:tr w:rsidR="008B2E63" w:rsidRPr="00C3641A" w14:paraId="028C8792" w14:textId="6CC94B58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4076C" w14:textId="0FB8C7F4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</w:t>
            </w:r>
            <w:r w:rsidR="00A114F2">
              <w:rPr>
                <w:rFonts w:ascii="Times New Roman" w:hAnsi="Times New Roman"/>
                <w:sz w:val="24"/>
                <w:szCs w:val="24"/>
              </w:rPr>
              <w:t>1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4A2E1" w14:textId="77777777" w:rsidR="008B2E63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Gamintojas</w:t>
            </w:r>
          </w:p>
          <w:p w14:paraId="714D7C52" w14:textId="6AD58BEA" w:rsidR="008A1BC2" w:rsidRPr="00B55681" w:rsidRDefault="008A1BC2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73792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Nurodyti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0BB786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5C5CE5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A1BC2" w:rsidRPr="00C3641A" w14:paraId="58805C86" w14:textId="77777777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A755C" w14:textId="2FC585C0" w:rsidR="008A1BC2" w:rsidRPr="00C3641A" w:rsidRDefault="00A114F2" w:rsidP="005800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52756" w14:textId="1D658054" w:rsidR="008A1BC2" w:rsidRPr="00B55681" w:rsidRDefault="008A1BC2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Modelis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2CAB6" w14:textId="59693B8F" w:rsidR="008A1BC2" w:rsidRPr="00B55681" w:rsidRDefault="008A1BC2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Nurodyti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A77200" w14:textId="77777777" w:rsidR="008A1BC2" w:rsidRPr="00580022" w:rsidRDefault="008A1BC2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CD213A" w14:textId="77777777" w:rsidR="008A1BC2" w:rsidRPr="00580022" w:rsidRDefault="008A1BC2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7ADD1B1F" w14:textId="4F645C49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9120" w14:textId="77777777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17576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Jonizuojančios spinduliuotės generatorius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3EB82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Aukšto dažnio nuolatinės srovės arba lygiavertis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EECA8C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3544F8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24957F8F" w14:textId="0EA3CB58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724B" w14:textId="77777777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B6ECD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Fokusavimo židinio taškas pagal IEC 60336/2005 (arba lygiavertį)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9A38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 xml:space="preserve">Ne didesnis nei 0,5 mm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2737D3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BC9C00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451C39F0" w14:textId="2AB98C36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45A0" w14:textId="77777777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D933" w14:textId="48672D6F" w:rsidR="008B2E63" w:rsidRPr="008A1BC2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8A1BC2">
              <w:rPr>
                <w:rFonts w:ascii="Times New Roman" w:hAnsi="Times New Roman"/>
                <w:sz w:val="24"/>
                <w:szCs w:val="24"/>
              </w:rPr>
              <w:t>Bendras filtravimas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B5DB4" w14:textId="0117B8D4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 xml:space="preserve">ne mažiau 2mm Al   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429A09" w14:textId="77777777" w:rsidR="008B2E63" w:rsidRPr="00580022" w:rsidRDefault="008B2E63" w:rsidP="00B55681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44AFC9" w14:textId="77777777" w:rsidR="008B2E63" w:rsidRPr="00580022" w:rsidRDefault="008B2E63" w:rsidP="00B55681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5526054F" w14:textId="05188665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790F7" w14:textId="77777777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13955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Anodinė įtampa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15769" w14:textId="16438CF0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ne daugiau kaip 70 kV</w:t>
            </w:r>
            <w:r w:rsidRPr="00B55681" w:rsidDel="001140C4">
              <w:rPr>
                <w:szCs w:val="24"/>
              </w:rPr>
              <w:t xml:space="preserve">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BAF3C1" w14:textId="77777777" w:rsidR="008B2E63" w:rsidRPr="002046EA" w:rsidRDefault="008B2E63" w:rsidP="002046EA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E8720A" w14:textId="77777777" w:rsidR="008B2E63" w:rsidRPr="002046EA" w:rsidRDefault="008B2E63" w:rsidP="002046EA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65F4C049" w14:textId="286B9697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68B81" w14:textId="77777777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AB9B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Maksimali anodinė srovė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27B0" w14:textId="0664BB12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  <w:lang w:val="en-US"/>
              </w:rPr>
              <w:t xml:space="preserve">≤ 7,5 mA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4C0F54" w14:textId="77777777" w:rsidR="008B2E63" w:rsidRPr="00580022" w:rsidRDefault="008B2E63" w:rsidP="00B55681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7CF818" w14:textId="77777777" w:rsidR="008B2E63" w:rsidRPr="00580022" w:rsidRDefault="008B2E63" w:rsidP="00B55681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4E3A3DCC" w14:textId="4F46975F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1A840" w14:textId="77777777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0A97D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Nominali įtampa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3258F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Nuo 220 iki 240 VAC ± 1 %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94B03F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29EB81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4931A25E" w14:textId="7D3CA573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9DF1" w14:textId="77777777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F06E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Automatinis stuburo kompensavimas kV ir mA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8898D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8194AE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A43B12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7029F0F0" w14:textId="297AD29E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E6A6A" w14:textId="3400A69C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1.1</w:t>
            </w:r>
            <w:r w:rsidR="00A114F2">
              <w:rPr>
                <w:rFonts w:ascii="Times New Roman" w:hAnsi="Times New Roman"/>
                <w:sz w:val="24"/>
                <w:szCs w:val="24"/>
              </w:rPr>
              <w:t>0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5112A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Sensoriaus pikselio dydis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05BFC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Ne didesnis nei 99 μm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55C9C2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EED043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30C2DABD" w14:textId="4FB88483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D22BF" w14:textId="00B97DFB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1.1</w:t>
            </w:r>
            <w:r w:rsidR="00A114F2">
              <w:rPr>
                <w:rFonts w:ascii="Times New Roman" w:hAnsi="Times New Roman"/>
                <w:sz w:val="24"/>
                <w:szCs w:val="24"/>
              </w:rPr>
              <w:t>1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C118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Nuotraukos lauko aukštis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E8909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 xml:space="preserve">Ne mažesnis nei 147 mm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6C1DDF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C07E30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79C193BB" w14:textId="17B5E729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E5FA0" w14:textId="3BA0A9E7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  <w:r w:rsidR="00A114F2">
              <w:rPr>
                <w:rFonts w:ascii="Times New Roman" w:hAnsi="Times New Roman"/>
                <w:sz w:val="24"/>
                <w:szCs w:val="24"/>
              </w:rPr>
              <w:t>2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7443B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Aktyvus sensoriaus paviršius (aukštis x plotis)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73BD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  <w:vertAlign w:val="superscript"/>
              </w:rPr>
            </w:pPr>
            <w:r w:rsidRPr="00B55681">
              <w:rPr>
                <w:szCs w:val="24"/>
              </w:rPr>
              <w:t>Ne mažesnis nei 912 mm</w:t>
            </w:r>
            <w:r w:rsidRPr="00B55681">
              <w:rPr>
                <w:szCs w:val="24"/>
                <w:vertAlign w:val="superscript"/>
              </w:rPr>
              <w:t>2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81C724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71BCC7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2F2BC483" w14:textId="7E63F090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5D1B" w14:textId="0B2CD977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1.1</w:t>
            </w:r>
            <w:r w:rsidR="00A114F2">
              <w:rPr>
                <w:rFonts w:ascii="Times New Roman" w:hAnsi="Times New Roman"/>
                <w:sz w:val="24"/>
                <w:szCs w:val="24"/>
              </w:rPr>
              <w:t>3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8523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Sensoriaus technologija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6F9F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CMOS arba lygiavertė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4813C8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10AF16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185C0D91" w14:textId="2A19B2B0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9BF3" w14:textId="45428CCA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1.1</w:t>
            </w:r>
            <w:r w:rsidR="00A114F2">
              <w:rPr>
                <w:rFonts w:ascii="Times New Roman" w:hAnsi="Times New Roman"/>
                <w:sz w:val="24"/>
                <w:szCs w:val="24"/>
              </w:rPr>
              <w:t>4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8242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Šaltinio-sensoriaus atstumas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EF4AC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500 mm ±10 mm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FD2407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E8DFA8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6D41A1DA" w14:textId="1ED90215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1322B" w14:textId="5859FB57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1.1</w:t>
            </w:r>
            <w:r w:rsidR="00A114F2">
              <w:rPr>
                <w:rFonts w:ascii="Times New Roman" w:hAnsi="Times New Roman"/>
                <w:sz w:val="24"/>
                <w:szCs w:val="24"/>
              </w:rPr>
              <w:t>5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E61D4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Didinimo faktorius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BE36B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Ne didesnis nei 1.3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40852B" w14:textId="77777777" w:rsidR="008B2E63" w:rsidRPr="00580022" w:rsidRDefault="008B2E63" w:rsidP="00790DA9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318F23" w14:textId="77777777" w:rsidR="008B2E63" w:rsidRPr="00580022" w:rsidRDefault="008B2E63" w:rsidP="00790DA9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7F90A65D" w14:textId="364CEB56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233B" w14:textId="610384DB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1.1</w:t>
            </w:r>
            <w:r w:rsidR="00A114F2">
              <w:rPr>
                <w:rFonts w:ascii="Times New Roman" w:hAnsi="Times New Roman"/>
                <w:sz w:val="24"/>
                <w:szCs w:val="24"/>
              </w:rPr>
              <w:t>6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4BCD" w14:textId="794A8C2B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Ekspozicijos laikas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5CB2" w14:textId="77777777" w:rsidR="008B2E63" w:rsidRPr="00B55681" w:rsidRDefault="008B2E63" w:rsidP="00222C0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≤ 15sek. suaugusiems</w:t>
            </w:r>
          </w:p>
          <w:p w14:paraId="256FC83F" w14:textId="142D6A0B" w:rsidR="008B2E63" w:rsidRPr="00B55681" w:rsidRDefault="008B2E63" w:rsidP="00222C02">
            <w:pPr>
              <w:pStyle w:val="Betarp"/>
              <w:snapToGrid w:val="0"/>
              <w:rPr>
                <w:strike/>
                <w:szCs w:val="24"/>
              </w:rPr>
            </w:pPr>
            <w:r w:rsidRPr="00B55681">
              <w:rPr>
                <w:szCs w:val="24"/>
              </w:rPr>
              <w:t>≤ 14 sek. vaikams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A1DC62" w14:textId="77777777" w:rsidR="008B2E63" w:rsidRPr="00B55681" w:rsidRDefault="008B2E63" w:rsidP="00B55681">
            <w:pPr>
              <w:rPr>
                <w:rFonts w:ascii="Times New Roman" w:hAnsi="Times New Roman"/>
                <w:strike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ED0FDE" w14:textId="77777777" w:rsidR="008B2E63" w:rsidRPr="00B55681" w:rsidRDefault="008B2E63" w:rsidP="00B55681">
            <w:pPr>
              <w:rPr>
                <w:rFonts w:ascii="Times New Roman" w:hAnsi="Times New Roman"/>
                <w:strike/>
                <w:sz w:val="24"/>
                <w:szCs w:val="24"/>
                <w:lang w:eastAsia="lt-LT"/>
              </w:rPr>
            </w:pPr>
          </w:p>
        </w:tc>
      </w:tr>
      <w:tr w:rsidR="008B2E63" w:rsidRPr="00C3641A" w14:paraId="1D5B3463" w14:textId="04869863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214BC" w14:textId="03BBCD2D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1.1</w:t>
            </w:r>
            <w:r w:rsidR="00A114F2">
              <w:rPr>
                <w:rFonts w:ascii="Times New Roman" w:hAnsi="Times New Roman"/>
                <w:sz w:val="24"/>
                <w:szCs w:val="24"/>
              </w:rPr>
              <w:t>7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31C9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Automatinis ryškiausio panoraminės nuotraukos sluoksnio nustatymas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BC6C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552AE3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90AE2F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04843025" w14:textId="5B771EF5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57F59" w14:textId="118FE276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</w:t>
            </w:r>
            <w:r w:rsidR="00A114F2">
              <w:rPr>
                <w:rFonts w:ascii="Times New Roman" w:hAnsi="Times New Roman"/>
                <w:sz w:val="24"/>
                <w:szCs w:val="24"/>
              </w:rPr>
              <w:t>18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35AD0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Suaugusių skenavimo režimas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FC377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DA8745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EB8DB3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60BEC29F" w14:textId="7EA7C6B1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7B941" w14:textId="1FB4F656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</w:t>
            </w:r>
            <w:r w:rsidR="00A114F2">
              <w:rPr>
                <w:rFonts w:ascii="Times New Roman" w:hAnsi="Times New Roman"/>
                <w:sz w:val="24"/>
                <w:szCs w:val="24"/>
              </w:rPr>
              <w:t>19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AED33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Vaikų skenavimo režimas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A774B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BF7A2C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7E7D20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2BCC04D8" w14:textId="6092DBD0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4966" w14:textId="49E0B7B4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1.2</w:t>
            </w:r>
            <w:r w:rsidR="00A114F2">
              <w:rPr>
                <w:rFonts w:ascii="Times New Roman" w:hAnsi="Times New Roman"/>
                <w:sz w:val="24"/>
                <w:szCs w:val="24"/>
              </w:rPr>
              <w:t>0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764A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Sukandiminės nuotraukos skenavimo režimas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7E37A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AE9D0F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079453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45D55548" w14:textId="26D22539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9561" w14:textId="538C7D8D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1.2</w:t>
            </w:r>
            <w:r w:rsidR="00A114F2">
              <w:rPr>
                <w:rFonts w:ascii="Times New Roman" w:hAnsi="Times New Roman"/>
                <w:sz w:val="24"/>
                <w:szCs w:val="24"/>
              </w:rPr>
              <w:t>1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98BF2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Segmento skenavimo režimas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A975B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1D7319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EAB2ED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2C05F5C7" w14:textId="54DF2947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84C6" w14:textId="1A459D30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1.2</w:t>
            </w:r>
            <w:r w:rsidR="00A114F2">
              <w:rPr>
                <w:rFonts w:ascii="Times New Roman" w:hAnsi="Times New Roman"/>
                <w:sz w:val="24"/>
                <w:szCs w:val="24"/>
              </w:rPr>
              <w:t>2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35CB3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Sąnarių skenavimo režimas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7FE6B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681BF8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3F7A50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51661B8B" w14:textId="6E4409A7" w:rsidTr="00D129F1">
        <w:trPr>
          <w:trHeight w:val="4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2905B" w14:textId="10E0D882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1.2</w:t>
            </w:r>
            <w:r w:rsidR="00A114F2">
              <w:rPr>
                <w:rFonts w:ascii="Times New Roman" w:hAnsi="Times New Roman"/>
                <w:sz w:val="24"/>
                <w:szCs w:val="24"/>
              </w:rPr>
              <w:t>3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8F4B0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Pritaikomas neįgaliesiems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FC0B4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Būtina</w:t>
            </w:r>
          </w:p>
        </w:tc>
        <w:tc>
          <w:tcPr>
            <w:tcW w:w="2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809F25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334D85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538BB191" w14:textId="2231B8EA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79D0" w14:textId="2360A811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1.2</w:t>
            </w:r>
            <w:r w:rsidR="00A114F2">
              <w:rPr>
                <w:rFonts w:ascii="Times New Roman" w:hAnsi="Times New Roman"/>
                <w:sz w:val="24"/>
                <w:szCs w:val="24"/>
              </w:rPr>
              <w:t>4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03FE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Ekspozicijos nustatymai atliekami kompiuteryje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028A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2124C0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8FBB6D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126D0D54" w14:textId="6D163D4E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DD05" w14:textId="308AC599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1.2</w:t>
            </w:r>
            <w:r w:rsidR="00A114F2">
              <w:rPr>
                <w:rFonts w:ascii="Times New Roman" w:hAnsi="Times New Roman"/>
                <w:sz w:val="24"/>
                <w:szCs w:val="24"/>
              </w:rPr>
              <w:t>5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6DE62" w14:textId="77777777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>Dozės prognozė mGycm</w:t>
            </w:r>
            <w:r w:rsidRPr="00B5568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E4013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0CF703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3ACB15" w14:textId="77777777" w:rsidR="008B2E63" w:rsidRPr="00580022" w:rsidRDefault="008B2E63" w:rsidP="00580022">
            <w:pPr>
              <w:ind w:left="720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</w:tr>
      <w:tr w:rsidR="008B2E63" w:rsidRPr="00C3641A" w14:paraId="42B3A624" w14:textId="2F8D8DEA" w:rsidTr="00D129F1">
        <w:trPr>
          <w:trHeight w:val="41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4FDD1" w14:textId="37DFDD84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1.2</w:t>
            </w:r>
            <w:r w:rsidR="00D129F1">
              <w:rPr>
                <w:rFonts w:ascii="Times New Roman" w:hAnsi="Times New Roman"/>
                <w:sz w:val="24"/>
                <w:szCs w:val="24"/>
              </w:rPr>
              <w:t>6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A44DE" w14:textId="6E8EFCDA" w:rsidR="008B2E63" w:rsidRPr="00B55681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55681">
              <w:rPr>
                <w:rFonts w:ascii="Times New Roman" w:hAnsi="Times New Roman"/>
                <w:sz w:val="24"/>
                <w:szCs w:val="24"/>
              </w:rPr>
              <w:t xml:space="preserve">Ne mažiau kaip 2 lazerių sistema paciento galvos pozicionavimui 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E1EB" w14:textId="77777777" w:rsidR="008B2E63" w:rsidRPr="00B55681" w:rsidRDefault="008B2E63" w:rsidP="00580022">
            <w:pPr>
              <w:pStyle w:val="Betarp"/>
              <w:snapToGrid w:val="0"/>
              <w:rPr>
                <w:szCs w:val="24"/>
              </w:rPr>
            </w:pPr>
            <w:r w:rsidRPr="00B55681">
              <w:rPr>
                <w:szCs w:val="24"/>
              </w:rPr>
              <w:t>Būtina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EC4F7F" w14:textId="6384D42E" w:rsidR="008B2E63" w:rsidRPr="00B55681" w:rsidRDefault="008B2E63" w:rsidP="000D2AD7">
            <w:pPr>
              <w:rPr>
                <w:rFonts w:ascii="Times New Roman" w:hAnsi="Times New Roman"/>
                <w:strike/>
                <w:sz w:val="24"/>
                <w:szCs w:val="24"/>
                <w:lang w:eastAsia="lt-LT"/>
              </w:rPr>
            </w:pPr>
          </w:p>
          <w:p w14:paraId="39927588" w14:textId="77777777" w:rsidR="008B2E63" w:rsidRPr="00580022" w:rsidRDefault="008B2E63" w:rsidP="00B55681">
            <w:pPr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8A2711" w14:textId="77777777" w:rsidR="008B2E63" w:rsidRPr="00B55681" w:rsidRDefault="008B2E63" w:rsidP="000D2AD7">
            <w:pPr>
              <w:rPr>
                <w:rFonts w:ascii="Times New Roman" w:hAnsi="Times New Roman"/>
                <w:strike/>
                <w:sz w:val="24"/>
                <w:szCs w:val="24"/>
                <w:lang w:eastAsia="lt-LT"/>
              </w:rPr>
            </w:pPr>
          </w:p>
        </w:tc>
      </w:tr>
      <w:tr w:rsidR="008B2E63" w:rsidRPr="00C3641A" w14:paraId="759182A9" w14:textId="7E8DEF8E" w:rsidTr="00D129F1">
        <w:trPr>
          <w:trHeight w:val="111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F077" w14:textId="5263E740" w:rsidR="008B2E63" w:rsidRPr="00C3641A" w:rsidRDefault="008B2E63" w:rsidP="00580022">
            <w:pPr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1.</w:t>
            </w:r>
            <w:r w:rsidR="00A114F2">
              <w:rPr>
                <w:rFonts w:ascii="Times New Roman" w:hAnsi="Times New Roman"/>
                <w:sz w:val="24"/>
                <w:szCs w:val="24"/>
              </w:rPr>
              <w:t>2</w:t>
            </w:r>
            <w:r w:rsidR="00D129F1">
              <w:rPr>
                <w:rFonts w:ascii="Times New Roman" w:hAnsi="Times New Roman"/>
                <w:sz w:val="24"/>
                <w:szCs w:val="24"/>
              </w:rPr>
              <w:t>7</w:t>
            </w:r>
            <w:r w:rsidRPr="00C3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3C871" w14:textId="77777777" w:rsidR="008B2E63" w:rsidRPr="00C3641A" w:rsidRDefault="008B2E63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C3641A">
              <w:rPr>
                <w:rFonts w:ascii="Times New Roman" w:hAnsi="Times New Roman"/>
                <w:sz w:val="24"/>
                <w:szCs w:val="24"/>
              </w:rPr>
              <w:t>Programinė įranga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609B7" w14:textId="78BE2F18" w:rsidR="008B2E63" w:rsidRPr="00580022" w:rsidRDefault="008B2E63" w:rsidP="00D129F1">
            <w:pPr>
              <w:pStyle w:val="Betarp"/>
              <w:snapToGrid w:val="0"/>
              <w:jc w:val="both"/>
              <w:rPr>
                <w:szCs w:val="24"/>
              </w:rPr>
            </w:pPr>
            <w:r w:rsidRPr="00580022">
              <w:rPr>
                <w:szCs w:val="24"/>
              </w:rPr>
              <w:t>Ne mažiau 10 vartotojo licencijų panoraminių nuotraukų peržiūrai. Turi PACS serverio funkciją.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AF991C" w14:textId="77D20D67" w:rsidR="008B2E63" w:rsidRPr="00B55681" w:rsidRDefault="008B2E63" w:rsidP="00405C6F">
            <w:pPr>
              <w:rPr>
                <w:rFonts w:ascii="Times New Roman" w:hAnsi="Times New Roman"/>
                <w:strike/>
                <w:sz w:val="24"/>
                <w:szCs w:val="24"/>
                <w:lang w:eastAsia="lt-LT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2C0EBA" w14:textId="77777777" w:rsidR="008B2E63" w:rsidRPr="00B55681" w:rsidRDefault="008B2E63" w:rsidP="00405C6F">
            <w:pPr>
              <w:rPr>
                <w:rFonts w:ascii="Times New Roman" w:hAnsi="Times New Roman"/>
                <w:strike/>
                <w:sz w:val="24"/>
                <w:szCs w:val="24"/>
                <w:lang w:eastAsia="lt-LT"/>
              </w:rPr>
            </w:pPr>
          </w:p>
        </w:tc>
      </w:tr>
      <w:tr w:rsidR="008B2E63" w:rsidRPr="00C3641A" w14:paraId="53FAAFE0" w14:textId="033DBE08" w:rsidTr="00D129F1">
        <w:trPr>
          <w:trHeight w:val="198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E9623" w14:textId="1265EB1E" w:rsidR="008B2E63" w:rsidRPr="00B55681" w:rsidRDefault="008B2E63" w:rsidP="00580022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129F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A114F2" w:rsidRPr="00D129F1">
              <w:rPr>
                <w:rFonts w:ascii="Times New Roman" w:hAnsi="Times New Roman"/>
                <w:sz w:val="24"/>
                <w:szCs w:val="24"/>
              </w:rPr>
              <w:t>2</w:t>
            </w:r>
            <w:r w:rsidR="00D129F1" w:rsidRPr="00D129F1">
              <w:rPr>
                <w:rFonts w:ascii="Times New Roman" w:hAnsi="Times New Roman"/>
                <w:sz w:val="24"/>
                <w:szCs w:val="24"/>
              </w:rPr>
              <w:t>8</w:t>
            </w:r>
            <w:r w:rsidRPr="00D129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A995" w14:textId="0978E76E" w:rsidR="00D129F1" w:rsidRPr="00B55681" w:rsidRDefault="00D129F1" w:rsidP="00580022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129F1">
              <w:rPr>
                <w:rFonts w:ascii="Times New Roman" w:hAnsi="Times New Roman"/>
                <w:sz w:val="24"/>
                <w:szCs w:val="24"/>
              </w:rPr>
              <w:t xml:space="preserve">Pateikti CE sertifikato </w:t>
            </w:r>
            <w:r>
              <w:rPr>
                <w:rFonts w:ascii="Times New Roman" w:hAnsi="Times New Roman"/>
                <w:sz w:val="24"/>
                <w:szCs w:val="24"/>
              </w:rPr>
              <w:t>ir</w:t>
            </w:r>
            <w:r w:rsidRPr="00D129F1">
              <w:rPr>
                <w:rFonts w:ascii="Times New Roman" w:hAnsi="Times New Roman"/>
                <w:sz w:val="24"/>
                <w:szCs w:val="24"/>
              </w:rPr>
              <w:t xml:space="preserve"> gamintojo EB atitikties deklaracijos kopiją pagal Europos Parlamento ir Tarybos reglamentą (ES) 2017/745 originalo ir lietuvių kalba, jei taikoma. </w:t>
            </w:r>
            <w:r w:rsidR="00112D94">
              <w:rPr>
                <w:rFonts w:ascii="Times New Roman" w:hAnsi="Times New Roman"/>
                <w:sz w:val="24"/>
                <w:szCs w:val="24"/>
              </w:rPr>
              <w:t>(</w:t>
            </w:r>
            <w:r w:rsidRPr="00D129F1">
              <w:rPr>
                <w:rFonts w:ascii="Times New Roman" w:hAnsi="Times New Roman"/>
                <w:sz w:val="24"/>
                <w:szCs w:val="24"/>
              </w:rPr>
              <w:t>Jei netaikoma, privaloma pateikti įrodymus apie netaikymą</w:t>
            </w:r>
            <w:r w:rsidR="00112D94">
              <w:rPr>
                <w:rFonts w:ascii="Times New Roman" w:hAnsi="Times New Roman"/>
                <w:sz w:val="24"/>
                <w:szCs w:val="24"/>
              </w:rPr>
              <w:t>)</w:t>
            </w:r>
            <w:r w:rsidRPr="00D129F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30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0B66A" w14:textId="2E9A65B4" w:rsidR="008B2E63" w:rsidRPr="00B55681" w:rsidRDefault="008B2E63" w:rsidP="00580022">
            <w:pPr>
              <w:pStyle w:val="Betarp"/>
              <w:snapToGrid w:val="0"/>
              <w:rPr>
                <w:szCs w:val="24"/>
                <w:highlight w:val="yellow"/>
              </w:rPr>
            </w:pPr>
            <w:r w:rsidRPr="00B55681">
              <w:rPr>
                <w:szCs w:val="24"/>
              </w:rPr>
              <w:t>Būtina</w:t>
            </w:r>
            <w:r>
              <w:rPr>
                <w:szCs w:val="24"/>
                <w:highlight w:val="yellow"/>
              </w:rPr>
              <w:t xml:space="preserve"> </w:t>
            </w:r>
          </w:p>
        </w:tc>
        <w:tc>
          <w:tcPr>
            <w:tcW w:w="2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B2A899" w14:textId="3F5D8883" w:rsidR="008B2E63" w:rsidRPr="00B55681" w:rsidRDefault="008B2E63" w:rsidP="00405C6F">
            <w:pPr>
              <w:rPr>
                <w:rFonts w:ascii="Times New Roman" w:hAnsi="Times New Roman"/>
                <w:strike/>
                <w:sz w:val="24"/>
                <w:szCs w:val="24"/>
                <w:highlight w:val="yellow"/>
                <w:lang w:eastAsia="lt-LT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AFDED1" w14:textId="77777777" w:rsidR="008B2E63" w:rsidRPr="00B55681" w:rsidRDefault="008B2E63" w:rsidP="00405C6F">
            <w:pPr>
              <w:rPr>
                <w:rFonts w:ascii="Times New Roman" w:hAnsi="Times New Roman"/>
                <w:strike/>
                <w:sz w:val="24"/>
                <w:szCs w:val="24"/>
                <w:highlight w:val="yellow"/>
                <w:lang w:eastAsia="lt-LT"/>
              </w:rPr>
            </w:pPr>
          </w:p>
        </w:tc>
      </w:tr>
    </w:tbl>
    <w:p w14:paraId="7CAB1438" w14:textId="77777777" w:rsidR="005F78A2" w:rsidRPr="00580022" w:rsidRDefault="005F78A2" w:rsidP="00580022">
      <w:pPr>
        <w:rPr>
          <w:rFonts w:ascii="Times New Roman" w:hAnsi="Times New Roman"/>
          <w:sz w:val="24"/>
          <w:szCs w:val="24"/>
        </w:rPr>
      </w:pPr>
    </w:p>
    <w:p w14:paraId="7DA1CEAA" w14:textId="77777777" w:rsidR="005F78A2" w:rsidRPr="00580022" w:rsidRDefault="005F78A2" w:rsidP="00580022">
      <w:pPr>
        <w:tabs>
          <w:tab w:val="left" w:pos="6964"/>
        </w:tabs>
        <w:rPr>
          <w:rFonts w:ascii="Times New Roman" w:hAnsi="Times New Roman"/>
          <w:sz w:val="24"/>
          <w:szCs w:val="24"/>
        </w:rPr>
      </w:pPr>
    </w:p>
    <w:sectPr w:rsidR="005F78A2" w:rsidRPr="00580022" w:rsidSect="006D4597">
      <w:pgSz w:w="16838" w:h="11906" w:orient="landscape"/>
      <w:pgMar w:top="1701" w:right="85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58C40" w14:textId="77777777" w:rsidR="00E17BB3" w:rsidRDefault="00E17BB3" w:rsidP="00E6283C">
      <w:r>
        <w:separator/>
      </w:r>
    </w:p>
  </w:endnote>
  <w:endnote w:type="continuationSeparator" w:id="0">
    <w:p w14:paraId="2D98412B" w14:textId="77777777" w:rsidR="00E17BB3" w:rsidRDefault="00E17BB3" w:rsidP="00E62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AE2C0" w14:textId="77777777" w:rsidR="00E17BB3" w:rsidRDefault="00E17BB3" w:rsidP="00E6283C">
      <w:r>
        <w:separator/>
      </w:r>
    </w:p>
  </w:footnote>
  <w:footnote w:type="continuationSeparator" w:id="0">
    <w:p w14:paraId="266A2C2F" w14:textId="77777777" w:rsidR="00E17BB3" w:rsidRDefault="00E17BB3" w:rsidP="00E62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F966E8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02CD2C80"/>
    <w:multiLevelType w:val="hybridMultilevel"/>
    <w:tmpl w:val="B6686638"/>
    <w:lvl w:ilvl="0" w:tplc="04270001">
      <w:start w:val="1"/>
      <w:numFmt w:val="bullet"/>
      <w:lvlText w:val=""/>
      <w:lvlJc w:val="left"/>
      <w:pPr>
        <w:ind w:left="134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4B5338B"/>
    <w:multiLevelType w:val="hybridMultilevel"/>
    <w:tmpl w:val="25F0B1FC"/>
    <w:lvl w:ilvl="0" w:tplc="E4F643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C0893"/>
    <w:multiLevelType w:val="hybridMultilevel"/>
    <w:tmpl w:val="384E8202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293CC7"/>
    <w:multiLevelType w:val="multilevel"/>
    <w:tmpl w:val="5F966E8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5" w15:restartNumberingAfterBreak="0">
    <w:nsid w:val="2BF75E87"/>
    <w:multiLevelType w:val="hybridMultilevel"/>
    <w:tmpl w:val="375AEB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2108C"/>
    <w:multiLevelType w:val="hybridMultilevel"/>
    <w:tmpl w:val="84AC58B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3B335285"/>
    <w:multiLevelType w:val="hybridMultilevel"/>
    <w:tmpl w:val="3E409EB0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5A3D2D78"/>
    <w:multiLevelType w:val="hybridMultilevel"/>
    <w:tmpl w:val="9664295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3CD6116"/>
    <w:multiLevelType w:val="hybridMultilevel"/>
    <w:tmpl w:val="730ABB50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7581059">
    <w:abstractNumId w:val="3"/>
  </w:num>
  <w:num w:numId="2" w16cid:durableId="451291791">
    <w:abstractNumId w:val="5"/>
  </w:num>
  <w:num w:numId="3" w16cid:durableId="1780686601">
    <w:abstractNumId w:val="7"/>
  </w:num>
  <w:num w:numId="4" w16cid:durableId="183441080">
    <w:abstractNumId w:val="6"/>
  </w:num>
  <w:num w:numId="5" w16cid:durableId="662394169">
    <w:abstractNumId w:val="8"/>
  </w:num>
  <w:num w:numId="6" w16cid:durableId="1586693817">
    <w:abstractNumId w:val="2"/>
  </w:num>
  <w:num w:numId="7" w16cid:durableId="9013339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0149247">
    <w:abstractNumId w:val="4"/>
  </w:num>
  <w:num w:numId="9" w16cid:durableId="1969621461">
    <w:abstractNumId w:val="9"/>
  </w:num>
  <w:num w:numId="10" w16cid:durableId="1657027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E4"/>
    <w:rsid w:val="00020520"/>
    <w:rsid w:val="0002074C"/>
    <w:rsid w:val="00021F43"/>
    <w:rsid w:val="00031379"/>
    <w:rsid w:val="00032768"/>
    <w:rsid w:val="00042554"/>
    <w:rsid w:val="00044A3D"/>
    <w:rsid w:val="0006150B"/>
    <w:rsid w:val="000A1035"/>
    <w:rsid w:val="000B4674"/>
    <w:rsid w:val="000D2AD7"/>
    <w:rsid w:val="00112D94"/>
    <w:rsid w:val="001140C4"/>
    <w:rsid w:val="00127778"/>
    <w:rsid w:val="00130A2E"/>
    <w:rsid w:val="00165A1B"/>
    <w:rsid w:val="00171198"/>
    <w:rsid w:val="0018258A"/>
    <w:rsid w:val="001A2022"/>
    <w:rsid w:val="001C3932"/>
    <w:rsid w:val="001C5231"/>
    <w:rsid w:val="001E24AA"/>
    <w:rsid w:val="001E321A"/>
    <w:rsid w:val="001F2CAE"/>
    <w:rsid w:val="002016AB"/>
    <w:rsid w:val="002046EA"/>
    <w:rsid w:val="00222C02"/>
    <w:rsid w:val="0023019B"/>
    <w:rsid w:val="0025134D"/>
    <w:rsid w:val="00260857"/>
    <w:rsid w:val="002663EE"/>
    <w:rsid w:val="00290BE1"/>
    <w:rsid w:val="00293B02"/>
    <w:rsid w:val="002C5FE4"/>
    <w:rsid w:val="002C76F7"/>
    <w:rsid w:val="002D09DD"/>
    <w:rsid w:val="002F786B"/>
    <w:rsid w:val="00307074"/>
    <w:rsid w:val="003108DF"/>
    <w:rsid w:val="003151FD"/>
    <w:rsid w:val="00317045"/>
    <w:rsid w:val="00347305"/>
    <w:rsid w:val="0035623C"/>
    <w:rsid w:val="003728A6"/>
    <w:rsid w:val="00373C7D"/>
    <w:rsid w:val="003A076B"/>
    <w:rsid w:val="003B6D47"/>
    <w:rsid w:val="003C08E0"/>
    <w:rsid w:val="003F1BC0"/>
    <w:rsid w:val="00405C6F"/>
    <w:rsid w:val="00410DC3"/>
    <w:rsid w:val="004270B1"/>
    <w:rsid w:val="00427236"/>
    <w:rsid w:val="00495111"/>
    <w:rsid w:val="004A0635"/>
    <w:rsid w:val="004B0AEA"/>
    <w:rsid w:val="004C39D4"/>
    <w:rsid w:val="00544DDD"/>
    <w:rsid w:val="00580022"/>
    <w:rsid w:val="005A151B"/>
    <w:rsid w:val="005A18DA"/>
    <w:rsid w:val="005C3D97"/>
    <w:rsid w:val="005F78A2"/>
    <w:rsid w:val="00601C14"/>
    <w:rsid w:val="006115CC"/>
    <w:rsid w:val="00621A09"/>
    <w:rsid w:val="0065050C"/>
    <w:rsid w:val="00652720"/>
    <w:rsid w:val="00680B4D"/>
    <w:rsid w:val="006C6D5F"/>
    <w:rsid w:val="006D13A1"/>
    <w:rsid w:val="006D4597"/>
    <w:rsid w:val="006E6C0E"/>
    <w:rsid w:val="006F5914"/>
    <w:rsid w:val="00741368"/>
    <w:rsid w:val="00770C37"/>
    <w:rsid w:val="00772496"/>
    <w:rsid w:val="0078274A"/>
    <w:rsid w:val="00786A72"/>
    <w:rsid w:val="00790DA9"/>
    <w:rsid w:val="007A3CBF"/>
    <w:rsid w:val="007D52FB"/>
    <w:rsid w:val="007F29F5"/>
    <w:rsid w:val="008309FC"/>
    <w:rsid w:val="0084063C"/>
    <w:rsid w:val="00867401"/>
    <w:rsid w:val="00867C94"/>
    <w:rsid w:val="00870A46"/>
    <w:rsid w:val="008914D3"/>
    <w:rsid w:val="008962D2"/>
    <w:rsid w:val="008A1BC2"/>
    <w:rsid w:val="008B2E63"/>
    <w:rsid w:val="008F2D0F"/>
    <w:rsid w:val="00923D68"/>
    <w:rsid w:val="00945879"/>
    <w:rsid w:val="009502BB"/>
    <w:rsid w:val="00953582"/>
    <w:rsid w:val="00954083"/>
    <w:rsid w:val="00956C96"/>
    <w:rsid w:val="00971862"/>
    <w:rsid w:val="0097421F"/>
    <w:rsid w:val="00975780"/>
    <w:rsid w:val="009D09FB"/>
    <w:rsid w:val="009D3644"/>
    <w:rsid w:val="009E4EFF"/>
    <w:rsid w:val="00A10217"/>
    <w:rsid w:val="00A114F2"/>
    <w:rsid w:val="00A3399B"/>
    <w:rsid w:val="00A37AFA"/>
    <w:rsid w:val="00A47B21"/>
    <w:rsid w:val="00A92678"/>
    <w:rsid w:val="00B06A8F"/>
    <w:rsid w:val="00B0782B"/>
    <w:rsid w:val="00B21F0B"/>
    <w:rsid w:val="00B23DA0"/>
    <w:rsid w:val="00B25B75"/>
    <w:rsid w:val="00B33DA7"/>
    <w:rsid w:val="00B47C7D"/>
    <w:rsid w:val="00B55681"/>
    <w:rsid w:val="00B87F83"/>
    <w:rsid w:val="00BB40F7"/>
    <w:rsid w:val="00BB6692"/>
    <w:rsid w:val="00C11DF4"/>
    <w:rsid w:val="00C309E3"/>
    <w:rsid w:val="00C3249F"/>
    <w:rsid w:val="00C3641A"/>
    <w:rsid w:val="00C378FD"/>
    <w:rsid w:val="00C449E8"/>
    <w:rsid w:val="00C55C88"/>
    <w:rsid w:val="00C56C75"/>
    <w:rsid w:val="00C618FA"/>
    <w:rsid w:val="00C65E8E"/>
    <w:rsid w:val="00C77DD0"/>
    <w:rsid w:val="00C9584C"/>
    <w:rsid w:val="00CC0818"/>
    <w:rsid w:val="00CC65EF"/>
    <w:rsid w:val="00CD584B"/>
    <w:rsid w:val="00D129F1"/>
    <w:rsid w:val="00D50573"/>
    <w:rsid w:val="00D5521D"/>
    <w:rsid w:val="00D57978"/>
    <w:rsid w:val="00D65E4C"/>
    <w:rsid w:val="00D70291"/>
    <w:rsid w:val="00D80623"/>
    <w:rsid w:val="00DB0AB5"/>
    <w:rsid w:val="00DC43DD"/>
    <w:rsid w:val="00DD2497"/>
    <w:rsid w:val="00DD67C5"/>
    <w:rsid w:val="00E032D7"/>
    <w:rsid w:val="00E17BB3"/>
    <w:rsid w:val="00E6283C"/>
    <w:rsid w:val="00E64785"/>
    <w:rsid w:val="00E650C4"/>
    <w:rsid w:val="00E81095"/>
    <w:rsid w:val="00E85C00"/>
    <w:rsid w:val="00E944C4"/>
    <w:rsid w:val="00EA3726"/>
    <w:rsid w:val="00EC2727"/>
    <w:rsid w:val="00EF26E2"/>
    <w:rsid w:val="00F23D0F"/>
    <w:rsid w:val="00F24084"/>
    <w:rsid w:val="00F2544A"/>
    <w:rsid w:val="00F43D9A"/>
    <w:rsid w:val="00F47320"/>
    <w:rsid w:val="00F51055"/>
    <w:rsid w:val="00F65829"/>
    <w:rsid w:val="00F7425B"/>
    <w:rsid w:val="00F87BC3"/>
    <w:rsid w:val="00FB0C6B"/>
    <w:rsid w:val="00FB32DD"/>
    <w:rsid w:val="00FC22BE"/>
    <w:rsid w:val="00FC40BE"/>
    <w:rsid w:val="00FD0D44"/>
    <w:rsid w:val="00FE02C1"/>
    <w:rsid w:val="00FF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53522A"/>
  <w15:docId w15:val="{C124737D-5C7A-44A5-9125-08E7D15C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7978"/>
    <w:rPr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99"/>
    <w:qFormat/>
    <w:rsid w:val="00D57978"/>
    <w:pPr>
      <w:suppressAutoHyphens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rsid w:val="00E6283C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E6283C"/>
    <w:rPr>
      <w:rFonts w:ascii="Calibri" w:hAnsi="Calibri" w:cs="Times New Roman"/>
    </w:rPr>
  </w:style>
  <w:style w:type="paragraph" w:styleId="Porat">
    <w:name w:val="footer"/>
    <w:basedOn w:val="prastasis"/>
    <w:link w:val="PoratDiagrama"/>
    <w:uiPriority w:val="99"/>
    <w:rsid w:val="00E6283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E6283C"/>
    <w:rPr>
      <w:rFonts w:ascii="Calibri" w:hAnsi="Calibri" w:cs="Times New Roman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99"/>
    <w:qFormat/>
    <w:rsid w:val="00E6283C"/>
    <w:pPr>
      <w:ind w:left="720"/>
      <w:contextualSpacing/>
    </w:pPr>
    <w:rPr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309E3"/>
    <w:rPr>
      <w:lang w:eastAsia="en-US"/>
    </w:rPr>
  </w:style>
  <w:style w:type="character" w:customStyle="1" w:styleId="sitemappagename">
    <w:name w:val="sitemappagename"/>
    <w:basedOn w:val="Numatytasispastraiposriftas"/>
    <w:uiPriority w:val="99"/>
    <w:rsid w:val="001C3932"/>
    <w:rPr>
      <w:rFonts w:cs="Times New Roman"/>
    </w:rPr>
  </w:style>
  <w:style w:type="table" w:styleId="Lentelstinklelis">
    <w:name w:val="Table Grid"/>
    <w:basedOn w:val="prastojilentel"/>
    <w:uiPriority w:val="99"/>
    <w:rsid w:val="006D459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Char3,Char1,Komentaro tekstas Diagrama1,Komentaro tekstas Diagrama Diagrama,Char3 Diagrama Diagrama,Char Diagrama Diagrama,Diagrama Diagrama Diagrama,Char1 Diagrama Diagrama, Char3, Char1, Char3 Diagrama Diagrama"/>
    <w:basedOn w:val="prastasis"/>
    <w:link w:val="KomentarotekstasDiagrama"/>
    <w:qFormat/>
    <w:rsid w:val="006D4597"/>
    <w:pPr>
      <w:spacing w:after="160"/>
    </w:pPr>
    <w:rPr>
      <w:sz w:val="20"/>
      <w:szCs w:val="20"/>
    </w:rPr>
  </w:style>
  <w:style w:type="character" w:customStyle="1" w:styleId="KomentarotekstasDiagrama">
    <w:name w:val="Komentaro tekstas Diagrama"/>
    <w:aliases w:val="Char3 Diagrama,Char1 Diagrama,Komentaro tekstas Diagrama1 Diagrama,Komentaro tekstas Diagrama Diagrama Diagrama,Char3 Diagrama Diagrama Diagrama,Char Diagrama Diagrama Diagrama,Diagrama Diagrama Diagrama Diagrama"/>
    <w:basedOn w:val="Numatytasispastraiposriftas"/>
    <w:link w:val="Komentarotekstas"/>
    <w:qFormat/>
    <w:locked/>
    <w:rsid w:val="006D4597"/>
    <w:rPr>
      <w:rFonts w:cs="Times New Roman"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locked/>
    <w:rsid w:val="006D4597"/>
    <w:rPr>
      <w:rFonts w:ascii="Calibri" w:hAnsi="Calibri"/>
    </w:rPr>
  </w:style>
  <w:style w:type="character" w:styleId="Komentaronuoroda">
    <w:name w:val="annotation reference"/>
    <w:basedOn w:val="Numatytasispastraiposriftas"/>
    <w:uiPriority w:val="99"/>
    <w:rsid w:val="0006150B"/>
    <w:rPr>
      <w:rFonts w:cs="Times New Roman"/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150B"/>
    <w:pPr>
      <w:spacing w:after="0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06150B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2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9949A-8B32-4FE6-83FB-D9F5CAF34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3052</Words>
  <Characters>1740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Svetlana Patapavičienė</dc:creator>
  <cp:keywords/>
  <dc:description/>
  <cp:lastModifiedBy>Auksė Kumponienė</cp:lastModifiedBy>
  <cp:revision>2</cp:revision>
  <cp:lastPrinted>2025-01-09T09:18:00Z</cp:lastPrinted>
  <dcterms:created xsi:type="dcterms:W3CDTF">2025-04-02T13:42:00Z</dcterms:created>
  <dcterms:modified xsi:type="dcterms:W3CDTF">2025-04-02T13:42:00Z</dcterms:modified>
</cp:coreProperties>
</file>